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624B" w14:textId="77777777" w:rsidR="00B61CC1" w:rsidRPr="00B61CC1" w:rsidRDefault="00B61CC1" w:rsidP="00B61CC1">
      <w:pPr>
        <w:spacing w:after="160" w:line="259" w:lineRule="auto"/>
        <w:rPr>
          <w:rFonts w:ascii="Calibri" w:eastAsia="DengXian" w:hAnsi="Calibri"/>
          <w:kern w:val="2"/>
          <w:lang w:val="en-US" w:eastAsia="zh-CN"/>
          <w14:ligatures w14:val="standardContextual"/>
        </w:rPr>
      </w:pPr>
      <w:r w:rsidRPr="00B61CC1">
        <w:rPr>
          <w:rFonts w:ascii="Calibri" w:eastAsia="DengXian" w:hAnsi="Calibri"/>
          <w:kern w:val="2"/>
          <w:lang w:val="en-US" w:eastAsia="zh-CN"/>
          <w14:ligatures w14:val="standardContextual"/>
        </w:rPr>
        <w:t>Award and recognition for outstanding partnership</w:t>
      </w:r>
    </w:p>
    <w:p w14:paraId="7300AEFC" w14:textId="77777777" w:rsidR="00B61CC1" w:rsidRPr="00B61CC1" w:rsidRDefault="00B61CC1" w:rsidP="00B61CC1">
      <w:pPr>
        <w:spacing w:after="160" w:line="259" w:lineRule="auto"/>
        <w:rPr>
          <w:rFonts w:ascii="Calibri" w:eastAsia="DengXian" w:hAnsi="Calibri"/>
          <w:b/>
          <w:bCs/>
          <w:kern w:val="2"/>
          <w:sz w:val="26"/>
          <w:szCs w:val="26"/>
          <w:lang w:val="en-US" w:eastAsia="zh-CN"/>
          <w14:ligatures w14:val="standardContextual"/>
        </w:rPr>
      </w:pPr>
      <w:r w:rsidRPr="00B61CC1">
        <w:rPr>
          <w:rFonts w:ascii="Calibri" w:eastAsia="DengXian" w:hAnsi="Calibri"/>
          <w:b/>
          <w:bCs/>
          <w:kern w:val="2"/>
          <w:sz w:val="26"/>
          <w:szCs w:val="26"/>
          <w:lang w:val="en-US" w:eastAsia="zh-CN"/>
          <w14:ligatures w14:val="standardContextual"/>
        </w:rPr>
        <w:t>SALEM SA receives FAULHABER Supplier Award</w:t>
      </w:r>
    </w:p>
    <w:p w14:paraId="7C45EE48" w14:textId="77777777" w:rsidR="00B61CC1" w:rsidRPr="00B61CC1" w:rsidRDefault="00B61CC1" w:rsidP="00B61CC1">
      <w:pPr>
        <w:spacing w:after="160" w:line="259" w:lineRule="auto"/>
        <w:rPr>
          <w:rFonts w:ascii="Calibri" w:eastAsia="DengXian" w:hAnsi="Calibri"/>
          <w:b/>
          <w:bCs/>
          <w:kern w:val="2"/>
          <w:lang w:val="en-US" w:eastAsia="zh-CN"/>
          <w14:ligatures w14:val="standardContextual"/>
        </w:rPr>
      </w:pPr>
      <w:r w:rsidRPr="00B61CC1">
        <w:rPr>
          <w:rFonts w:ascii="Calibri" w:eastAsia="DengXian" w:hAnsi="Calibri"/>
          <w:b/>
          <w:bCs/>
          <w:kern w:val="2"/>
          <w:lang w:val="en-US" w:eastAsia="zh-CN"/>
          <w14:ligatures w14:val="standardContextual"/>
        </w:rPr>
        <w:t>On May 14, 2024, the FAULHABER Supplier Award was presented to the Swiss company SALEM SA. The company specializes in CNC machining and has been a reliable partner of FAULHABER for 25 years.</w:t>
      </w:r>
    </w:p>
    <w:p w14:paraId="21D3405C" w14:textId="77777777" w:rsidR="00B61CC1" w:rsidRPr="00B61CC1" w:rsidRDefault="00B61CC1" w:rsidP="00B61CC1">
      <w:pPr>
        <w:spacing w:after="160" w:line="259" w:lineRule="auto"/>
        <w:rPr>
          <w:rFonts w:ascii="Calibri" w:eastAsia="DengXian" w:hAnsi="Calibri"/>
          <w:kern w:val="2"/>
          <w:lang w:val="en-US" w:eastAsia="zh-CN"/>
          <w14:ligatures w14:val="standardContextual"/>
        </w:rPr>
      </w:pPr>
      <w:r w:rsidRPr="00B61CC1">
        <w:rPr>
          <w:rFonts w:ascii="Calibri" w:eastAsia="DengXian" w:hAnsi="Calibri"/>
          <w:kern w:val="2"/>
          <w:lang w:val="en-US" w:eastAsia="zh-CN"/>
          <w14:ligatures w14:val="standardContextual"/>
        </w:rPr>
        <w:t xml:space="preserve">“SALEM SA is an important supplier for us, as they supply several FAULHABER sites, such as </w:t>
      </w:r>
      <w:proofErr w:type="spellStart"/>
      <w:r w:rsidRPr="00B61CC1">
        <w:rPr>
          <w:rFonts w:ascii="Calibri" w:eastAsia="DengXian" w:hAnsi="Calibri"/>
          <w:kern w:val="2"/>
          <w:lang w:val="en-US" w:eastAsia="zh-CN"/>
          <w14:ligatures w14:val="standardContextual"/>
        </w:rPr>
        <w:t>Croglio</w:t>
      </w:r>
      <w:proofErr w:type="spellEnd"/>
      <w:r w:rsidRPr="00B61CC1">
        <w:rPr>
          <w:rFonts w:ascii="Calibri" w:eastAsia="DengXian" w:hAnsi="Calibri"/>
          <w:kern w:val="2"/>
          <w:lang w:val="en-US" w:eastAsia="zh-CN"/>
          <w14:ligatures w14:val="standardContextual"/>
        </w:rPr>
        <w:t xml:space="preserve"> and La </w:t>
      </w:r>
      <w:proofErr w:type="spellStart"/>
      <w:r w:rsidRPr="00B61CC1">
        <w:rPr>
          <w:rFonts w:ascii="Calibri" w:eastAsia="DengXian" w:hAnsi="Calibri"/>
          <w:kern w:val="2"/>
          <w:lang w:val="en-US" w:eastAsia="zh-CN"/>
          <w14:ligatures w14:val="standardContextual"/>
        </w:rPr>
        <w:t>Chaux</w:t>
      </w:r>
      <w:proofErr w:type="spellEnd"/>
      <w:r w:rsidRPr="00B61CC1">
        <w:rPr>
          <w:rFonts w:ascii="Calibri" w:eastAsia="DengXian" w:hAnsi="Calibri"/>
          <w:kern w:val="2"/>
          <w:lang w:val="en-US" w:eastAsia="zh-CN"/>
          <w14:ligatures w14:val="standardContextual"/>
        </w:rPr>
        <w:t xml:space="preserve"> de Fonds,” explains Jonathan Gonzalez, Head of Purchasing at FAULHABER SA in Switzerland. “They also have extensive expertise in the manufacture of strategic turned parts that are essential for our drive solutions, including flanges, stators, shafts, tubes and caps.” In addition to Jonathan Gonzalez, Stefano </w:t>
      </w:r>
      <w:proofErr w:type="spellStart"/>
      <w:r w:rsidRPr="00B61CC1">
        <w:rPr>
          <w:rFonts w:ascii="Calibri" w:eastAsia="DengXian" w:hAnsi="Calibri"/>
          <w:kern w:val="2"/>
          <w:lang w:val="en-US" w:eastAsia="zh-CN"/>
          <w14:ligatures w14:val="standardContextual"/>
        </w:rPr>
        <w:t>Cerioli</w:t>
      </w:r>
      <w:proofErr w:type="spellEnd"/>
      <w:r w:rsidRPr="00B61CC1">
        <w:rPr>
          <w:rFonts w:ascii="Calibri" w:eastAsia="DengXian" w:hAnsi="Calibri"/>
          <w:kern w:val="2"/>
          <w:lang w:val="en-US" w:eastAsia="zh-CN"/>
          <w14:ligatures w14:val="standardContextual"/>
        </w:rPr>
        <w:t xml:space="preserve"> (Strategic Buyer for turned parts) and Alexandre </w:t>
      </w:r>
      <w:proofErr w:type="spellStart"/>
      <w:r w:rsidRPr="00B61CC1">
        <w:rPr>
          <w:rFonts w:ascii="Calibri" w:eastAsia="DengXian" w:hAnsi="Calibri"/>
          <w:kern w:val="2"/>
          <w:lang w:val="en-US" w:eastAsia="zh-CN"/>
          <w14:ligatures w14:val="standardContextual"/>
        </w:rPr>
        <w:t>Pantel</w:t>
      </w:r>
      <w:proofErr w:type="spellEnd"/>
      <w:r w:rsidRPr="00B61CC1">
        <w:rPr>
          <w:rFonts w:ascii="Calibri" w:eastAsia="DengXian" w:hAnsi="Calibri"/>
          <w:kern w:val="2"/>
          <w:lang w:val="en-US" w:eastAsia="zh-CN"/>
          <w14:ligatures w14:val="standardContextual"/>
        </w:rPr>
        <w:t xml:space="preserve"> (Project Buyer) also attended the presentation of the supplier award to congratulate Managing Director Antonio </w:t>
      </w:r>
      <w:proofErr w:type="spellStart"/>
      <w:r w:rsidRPr="00B61CC1">
        <w:rPr>
          <w:rFonts w:ascii="Calibri" w:eastAsia="DengXian" w:hAnsi="Calibri"/>
          <w:kern w:val="2"/>
          <w:lang w:val="en-US" w:eastAsia="zh-CN"/>
          <w14:ligatures w14:val="standardContextual"/>
        </w:rPr>
        <w:t>Cataldo</w:t>
      </w:r>
      <w:proofErr w:type="spellEnd"/>
      <w:r w:rsidRPr="00B61CC1">
        <w:rPr>
          <w:rFonts w:ascii="Calibri" w:eastAsia="DengXian" w:hAnsi="Calibri"/>
          <w:kern w:val="2"/>
          <w:lang w:val="en-US" w:eastAsia="zh-CN"/>
          <w14:ligatures w14:val="standardContextual"/>
        </w:rPr>
        <w:t>.</w:t>
      </w:r>
    </w:p>
    <w:p w14:paraId="4058DB2B" w14:textId="77777777" w:rsidR="00B61CC1" w:rsidRPr="00B61CC1" w:rsidRDefault="00B61CC1" w:rsidP="00B61CC1">
      <w:pPr>
        <w:spacing w:after="160" w:line="259" w:lineRule="auto"/>
        <w:rPr>
          <w:rFonts w:ascii="Calibri" w:eastAsia="DengXian" w:hAnsi="Calibri"/>
          <w:kern w:val="2"/>
          <w:lang w:val="en-US" w:eastAsia="zh-CN"/>
          <w14:ligatures w14:val="standardContextual"/>
        </w:rPr>
      </w:pPr>
      <w:r w:rsidRPr="00B61CC1">
        <w:rPr>
          <w:rFonts w:ascii="Calibri" w:eastAsia="DengXian" w:hAnsi="Calibri"/>
          <w:kern w:val="2"/>
          <w:lang w:val="en-US" w:eastAsia="zh-CN"/>
          <w14:ligatures w14:val="standardContextual"/>
        </w:rPr>
        <w:t xml:space="preserve">SALEM SA was founded in 1970, 15 years later Antonio </w:t>
      </w:r>
      <w:proofErr w:type="spellStart"/>
      <w:r w:rsidRPr="00B61CC1">
        <w:rPr>
          <w:rFonts w:ascii="Calibri" w:eastAsia="DengXian" w:hAnsi="Calibri"/>
          <w:kern w:val="2"/>
          <w:lang w:val="en-US" w:eastAsia="zh-CN"/>
          <w14:ligatures w14:val="standardContextual"/>
        </w:rPr>
        <w:t>Cataldo</w:t>
      </w:r>
      <w:proofErr w:type="spellEnd"/>
      <w:r w:rsidRPr="00B61CC1">
        <w:rPr>
          <w:rFonts w:ascii="Calibri" w:eastAsia="DengXian" w:hAnsi="Calibri"/>
          <w:kern w:val="2"/>
          <w:lang w:val="en-US" w:eastAsia="zh-CN"/>
          <w14:ligatures w14:val="standardContextual"/>
        </w:rPr>
        <w:t xml:space="preserve"> acquired the company and today employs ten people. FAULHABER benefits from the expertise and tireless support of Antonio </w:t>
      </w:r>
      <w:proofErr w:type="spellStart"/>
      <w:r w:rsidRPr="00B61CC1">
        <w:rPr>
          <w:rFonts w:ascii="Calibri" w:eastAsia="DengXian" w:hAnsi="Calibri"/>
          <w:kern w:val="2"/>
          <w:lang w:val="en-US" w:eastAsia="zh-CN"/>
          <w14:ligatures w14:val="standardContextual"/>
        </w:rPr>
        <w:t>Cataldo</w:t>
      </w:r>
      <w:proofErr w:type="spellEnd"/>
      <w:r w:rsidRPr="00B61CC1">
        <w:rPr>
          <w:rFonts w:ascii="Calibri" w:eastAsia="DengXian" w:hAnsi="Calibri"/>
          <w:kern w:val="2"/>
          <w:lang w:val="en-US" w:eastAsia="zh-CN"/>
          <w14:ligatures w14:val="standardContextual"/>
        </w:rPr>
        <w:t>, his sons Sandro and Patrick and the customer-oriented team. This team ensures that both series production and small to medium-sized batches of complex parts are reliably manufactured. Thanks to great flexibility and fast turnaround times, new and specific projects can also be realized. Orders are completed on time and with high quality. SALEM SA is known for its high reliability and versatility and was one of the first suppliers to put in place FAULHABER SDI (Safety Dedicated Inventory).</w:t>
      </w:r>
    </w:p>
    <w:p w14:paraId="2BDCE0FB" w14:textId="77777777" w:rsidR="00B61CC1" w:rsidRPr="00B61CC1" w:rsidRDefault="00B61CC1" w:rsidP="00B61CC1">
      <w:pPr>
        <w:spacing w:after="160" w:line="259" w:lineRule="auto"/>
        <w:rPr>
          <w:rFonts w:ascii="Calibri" w:eastAsia="DengXian" w:hAnsi="Calibri"/>
          <w:kern w:val="2"/>
          <w:lang w:val="en-US" w:eastAsia="zh-CN"/>
          <w14:ligatures w14:val="standardContextual"/>
        </w:rPr>
      </w:pPr>
      <w:r w:rsidRPr="00B61CC1">
        <w:rPr>
          <w:rFonts w:ascii="Calibri" w:eastAsia="DengXian" w:hAnsi="Calibri"/>
          <w:kern w:val="2"/>
          <w:lang w:val="en-US" w:eastAsia="zh-CN"/>
          <w14:ligatures w14:val="standardContextual"/>
        </w:rPr>
        <w:t>Every year, one of around 600 suppliers is honored by FAULHABER. Various criteria are taken into account in the selection and evaluation process, such as product quality, delivery reliability, technical expertise, accessibility and cooperation. In 2023, the company SALEM SA came out on top in this regard.</w:t>
      </w:r>
    </w:p>
    <w:tbl>
      <w:tblPr>
        <w:tblStyle w:val="Tabellenraster"/>
        <w:tblW w:w="10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31"/>
      </w:tblGrid>
      <w:tr w:rsidR="00157998" w:rsidRPr="000F5B6C" w14:paraId="205DBB5D" w14:textId="77777777" w:rsidTr="004E3458">
        <w:tc>
          <w:tcPr>
            <w:tcW w:w="5626" w:type="dxa"/>
          </w:tcPr>
          <w:p w14:paraId="78C850EF" w14:textId="2DBE6CC7" w:rsidR="00E82C85" w:rsidRPr="009A3E87" w:rsidRDefault="00E82C85" w:rsidP="000E036F">
            <w:pPr>
              <w:spacing w:line="300" w:lineRule="auto"/>
              <w:rPr>
                <w:rFonts w:ascii="Calibri" w:hAnsi="Calibri"/>
                <w:sz w:val="20"/>
                <w:szCs w:val="20"/>
                <w:lang w:val="en-US"/>
              </w:rPr>
            </w:pPr>
          </w:p>
        </w:tc>
        <w:tc>
          <w:tcPr>
            <w:tcW w:w="4450" w:type="dxa"/>
          </w:tcPr>
          <w:p w14:paraId="37D5CE72" w14:textId="38007ECB" w:rsidR="00233B0C" w:rsidRPr="00E82C85" w:rsidRDefault="00B61CC1" w:rsidP="00233B0C">
            <w:pPr>
              <w:ind w:left="-108"/>
              <w:rPr>
                <w:rFonts w:ascii="Calibri" w:hAnsi="Calibri"/>
                <w:sz w:val="20"/>
                <w:szCs w:val="20"/>
              </w:rPr>
            </w:pPr>
            <w:r>
              <w:rPr>
                <w:rFonts w:ascii="Calibri" w:hAnsi="Calibri"/>
                <w:sz w:val="20"/>
                <w:szCs w:val="20"/>
              </w:rPr>
              <w:t>290</w:t>
            </w:r>
            <w:r w:rsidR="00157998" w:rsidRPr="00E82C85">
              <w:rPr>
                <w:rFonts w:ascii="Calibri" w:hAnsi="Calibri"/>
                <w:sz w:val="20"/>
                <w:szCs w:val="20"/>
              </w:rPr>
              <w:t xml:space="preserve"> </w:t>
            </w:r>
            <w:proofErr w:type="spellStart"/>
            <w:r w:rsidR="009A3E87">
              <w:rPr>
                <w:rFonts w:ascii="Calibri" w:hAnsi="Calibri"/>
                <w:sz w:val="20"/>
                <w:szCs w:val="20"/>
              </w:rPr>
              <w:t>words</w:t>
            </w:r>
            <w:proofErr w:type="spellEnd"/>
            <w:r w:rsidR="00157998" w:rsidRPr="00E82C85">
              <w:rPr>
                <w:rFonts w:ascii="Calibri" w:hAnsi="Calibri"/>
                <w:sz w:val="20"/>
                <w:szCs w:val="20"/>
              </w:rPr>
              <w:t xml:space="preserve"> / </w:t>
            </w:r>
            <w:r>
              <w:rPr>
                <w:rFonts w:ascii="Calibri" w:hAnsi="Calibri"/>
                <w:sz w:val="20"/>
                <w:szCs w:val="20"/>
              </w:rPr>
              <w:t>1.875</w:t>
            </w:r>
            <w:r w:rsidR="00157998" w:rsidRPr="00E82C85">
              <w:rPr>
                <w:rFonts w:ascii="Calibri" w:hAnsi="Calibri"/>
                <w:sz w:val="20"/>
                <w:szCs w:val="20"/>
              </w:rPr>
              <w:t xml:space="preserve"> </w:t>
            </w:r>
            <w:proofErr w:type="spellStart"/>
            <w:r w:rsidR="009A3E87">
              <w:rPr>
                <w:rFonts w:ascii="Calibri" w:hAnsi="Calibri"/>
                <w:sz w:val="20"/>
                <w:szCs w:val="20"/>
              </w:rPr>
              <w:t>characters</w:t>
            </w:r>
            <w:proofErr w:type="spellEnd"/>
          </w:p>
        </w:tc>
      </w:tr>
      <w:tr w:rsidR="00157998" w:rsidRPr="004E3458" w14:paraId="46EB40F7" w14:textId="77777777" w:rsidTr="004E3458">
        <w:trPr>
          <w:cantSplit/>
          <w:trHeight w:val="80"/>
        </w:trPr>
        <w:tc>
          <w:tcPr>
            <w:tcW w:w="5626" w:type="dxa"/>
          </w:tcPr>
          <w:p w14:paraId="2756831B" w14:textId="4AE044D9" w:rsidR="00157998" w:rsidRPr="00E82C85" w:rsidRDefault="00157998" w:rsidP="00956842">
            <w:pPr>
              <w:spacing w:line="300" w:lineRule="auto"/>
              <w:ind w:left="-108"/>
              <w:rPr>
                <w:rFonts w:ascii="Calibri" w:hAnsi="Calibri"/>
                <w:sz w:val="20"/>
                <w:szCs w:val="20"/>
              </w:rPr>
            </w:pPr>
          </w:p>
        </w:tc>
        <w:tc>
          <w:tcPr>
            <w:tcW w:w="4450" w:type="dxa"/>
            <w:vAlign w:val="bottom"/>
          </w:tcPr>
          <w:p w14:paraId="55520734" w14:textId="2893D85E" w:rsidR="007B4900" w:rsidRPr="00EE3644" w:rsidRDefault="007B4900" w:rsidP="0071160A">
            <w:pPr>
              <w:spacing w:after="120"/>
              <w:rPr>
                <w:rFonts w:ascii="Calibri" w:hAnsi="Calibri"/>
                <w:sz w:val="18"/>
                <w:szCs w:val="18"/>
                <w:lang w:val="en-US"/>
              </w:rPr>
            </w:pPr>
          </w:p>
        </w:tc>
      </w:tr>
      <w:tr w:rsidR="00C54AAA" w:rsidRPr="00B61CC1" w14:paraId="6B686091" w14:textId="77777777" w:rsidTr="004E3458">
        <w:trPr>
          <w:cantSplit/>
          <w:trHeight w:val="80"/>
        </w:trPr>
        <w:tc>
          <w:tcPr>
            <w:tcW w:w="5779" w:type="dxa"/>
          </w:tcPr>
          <w:p w14:paraId="6AC82DEF" w14:textId="77777777" w:rsidR="00C54AAA" w:rsidRPr="003A2EA1" w:rsidRDefault="00C54AAA" w:rsidP="00C67C9F">
            <w:pPr>
              <w:spacing w:line="300" w:lineRule="auto"/>
              <w:ind w:left="38"/>
              <w:rPr>
                <w:rFonts w:ascii="Calibri" w:hAnsi="Calibri"/>
                <w:szCs w:val="24"/>
              </w:rPr>
            </w:pPr>
            <w:r>
              <w:rPr>
                <w:rFonts w:ascii="Calibri" w:hAnsi="Calibri"/>
                <w:noProof/>
                <w:szCs w:val="24"/>
              </w:rPr>
              <w:drawing>
                <wp:inline distT="0" distB="0" distL="0" distR="0" wp14:anchorId="1E4D7857" wp14:editId="3D656342">
                  <wp:extent cx="3420000" cy="2566800"/>
                  <wp:effectExtent l="0" t="0" r="952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0000" cy="2566800"/>
                          </a:xfrm>
                          <a:prstGeom prst="rect">
                            <a:avLst/>
                          </a:prstGeom>
                          <a:noFill/>
                          <a:ln>
                            <a:noFill/>
                          </a:ln>
                        </pic:spPr>
                      </pic:pic>
                    </a:graphicData>
                  </a:graphic>
                </wp:inline>
              </w:drawing>
            </w:r>
          </w:p>
        </w:tc>
        <w:tc>
          <w:tcPr>
            <w:tcW w:w="4430" w:type="dxa"/>
            <w:vAlign w:val="bottom"/>
          </w:tcPr>
          <w:p w14:paraId="1C97175F" w14:textId="0F024112" w:rsidR="00C54AAA" w:rsidRPr="00EE3644" w:rsidRDefault="004E3458" w:rsidP="00C67C9F">
            <w:pPr>
              <w:ind w:left="-108"/>
              <w:rPr>
                <w:rFonts w:ascii="Calibri" w:hAnsi="Calibri"/>
                <w:sz w:val="24"/>
                <w:szCs w:val="24"/>
                <w:lang w:val="en-US"/>
              </w:rPr>
            </w:pPr>
            <w:r w:rsidRPr="004E3458">
              <w:rPr>
                <w:rFonts w:ascii="Calibri" w:hAnsi="Calibri"/>
                <w:sz w:val="20"/>
                <w:szCs w:val="20"/>
                <w:lang w:val="en-US"/>
              </w:rPr>
              <w:t>SALEM SA receives FAULHABER Supplier Award</w:t>
            </w:r>
            <w:r w:rsidR="00C54AAA" w:rsidRPr="00EE3644">
              <w:rPr>
                <w:rFonts w:ascii="Calibri" w:hAnsi="Calibri"/>
                <w:sz w:val="20"/>
                <w:szCs w:val="20"/>
                <w:lang w:val="en-US"/>
              </w:rPr>
              <w:t>_© FAULHABER</w:t>
            </w:r>
          </w:p>
        </w:tc>
      </w:tr>
      <w:tr w:rsidR="003A2EA1" w:rsidRPr="00B61CC1" w14:paraId="77EC0262" w14:textId="77777777" w:rsidTr="004E3458">
        <w:trPr>
          <w:cantSplit/>
          <w:trHeight w:val="80"/>
        </w:trPr>
        <w:tc>
          <w:tcPr>
            <w:tcW w:w="5626" w:type="dxa"/>
          </w:tcPr>
          <w:p w14:paraId="3BEE3709" w14:textId="77777777" w:rsidR="003A2EA1" w:rsidRPr="00EE3644" w:rsidRDefault="003A2EA1" w:rsidP="000E036F">
            <w:pPr>
              <w:spacing w:line="300" w:lineRule="auto"/>
              <w:ind w:left="-108"/>
              <w:rPr>
                <w:rFonts w:ascii="Calibri" w:hAnsi="Calibri"/>
                <w:szCs w:val="24"/>
                <w:lang w:val="en-US"/>
              </w:rPr>
            </w:pPr>
          </w:p>
          <w:p w14:paraId="7D82388C" w14:textId="195AB4B3" w:rsidR="00C54AAA" w:rsidRPr="00EE3644" w:rsidRDefault="00C54AAA" w:rsidP="000E036F">
            <w:pPr>
              <w:spacing w:line="300" w:lineRule="auto"/>
              <w:ind w:left="-108"/>
              <w:rPr>
                <w:rFonts w:ascii="Calibri" w:hAnsi="Calibri"/>
                <w:szCs w:val="24"/>
                <w:lang w:val="en-US"/>
              </w:rPr>
            </w:pPr>
          </w:p>
        </w:tc>
        <w:tc>
          <w:tcPr>
            <w:tcW w:w="4450" w:type="dxa"/>
            <w:vAlign w:val="bottom"/>
          </w:tcPr>
          <w:p w14:paraId="07C050E4" w14:textId="77777777" w:rsidR="007B4900" w:rsidRPr="00EE3644" w:rsidRDefault="007B4900" w:rsidP="000E036F">
            <w:pPr>
              <w:ind w:left="-108"/>
              <w:rPr>
                <w:rFonts w:ascii="Calibri" w:hAnsi="Calibri"/>
                <w:sz w:val="24"/>
                <w:szCs w:val="24"/>
                <w:lang w:val="en-US"/>
              </w:rPr>
            </w:pPr>
          </w:p>
        </w:tc>
      </w:tr>
    </w:tbl>
    <w:p w14:paraId="70EB18F6" w14:textId="77777777" w:rsidR="00956842" w:rsidRPr="00EE3644" w:rsidRDefault="00956842" w:rsidP="00CE19E2">
      <w:pPr>
        <w:spacing w:line="300" w:lineRule="auto"/>
        <w:rPr>
          <w:rFonts w:ascii="Calibri" w:hAnsi="Calibri"/>
          <w:szCs w:val="24"/>
          <w:lang w:val="en-US"/>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9A3E87" w14:paraId="76344112" w14:textId="77777777" w:rsidTr="00153E4E">
        <w:trPr>
          <w:cantSplit/>
        </w:trPr>
        <w:tc>
          <w:tcPr>
            <w:tcW w:w="5637" w:type="dxa"/>
          </w:tcPr>
          <w:p w14:paraId="2549D833" w14:textId="77777777" w:rsidR="009A3E87" w:rsidRPr="002859B3" w:rsidRDefault="009A3E87" w:rsidP="00153E4E">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1CF7DC12"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2859B3">
              <w:rPr>
                <w:rFonts w:ascii="Calibri" w:hAnsi="Calibri"/>
                <w:color w:val="003967"/>
                <w:sz w:val="20"/>
                <w:szCs w:val="24"/>
              </w:rPr>
              <w:t xml:space="preserve">KG </w:t>
            </w:r>
          </w:p>
          <w:p w14:paraId="6BC25336"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 xml:space="preserve">Kristina Wolff – Marketing </w:t>
            </w:r>
          </w:p>
          <w:p w14:paraId="18FF330F"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Faulhaberstraße 1 · 71101 Schönaich</w:t>
            </w:r>
          </w:p>
          <w:p w14:paraId="1156846B"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Germany</w:t>
            </w:r>
          </w:p>
          <w:p w14:paraId="3F22B8AA" w14:textId="77777777" w:rsidR="009A3E87" w:rsidRPr="00AB6F49" w:rsidRDefault="009A3E87" w:rsidP="00153E4E">
            <w:pPr>
              <w:ind w:left="-108"/>
              <w:rPr>
                <w:rFonts w:ascii="Calibri" w:hAnsi="Calibri"/>
                <w:color w:val="003967"/>
                <w:sz w:val="20"/>
                <w:szCs w:val="24"/>
              </w:rPr>
            </w:pPr>
          </w:p>
          <w:p w14:paraId="321329A6" w14:textId="77777777" w:rsidR="009A3E87" w:rsidRPr="00B064E6" w:rsidRDefault="009A3E87" w:rsidP="00153E4E">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2431A19E" w14:textId="77777777" w:rsidR="009A3E87" w:rsidRPr="00B064E6" w:rsidRDefault="009A3E87" w:rsidP="00153E4E">
            <w:pPr>
              <w:ind w:left="-108"/>
              <w:rPr>
                <w:rFonts w:ascii="Calibri" w:hAnsi="Calibri"/>
                <w:color w:val="003967"/>
                <w:sz w:val="20"/>
                <w:szCs w:val="24"/>
              </w:rPr>
            </w:pPr>
            <w:r>
              <w:rPr>
                <w:rFonts w:ascii="Calibri" w:hAnsi="Calibri"/>
                <w:color w:val="003967"/>
                <w:sz w:val="20"/>
                <w:szCs w:val="24"/>
                <w:lang w:val="en-US"/>
              </w:rPr>
              <w:t>redaktion@faulhaber.com</w:t>
            </w:r>
          </w:p>
          <w:p w14:paraId="1F11FBD9" w14:textId="77777777" w:rsidR="009A3E87" w:rsidRPr="00B064E6" w:rsidRDefault="009A3E87" w:rsidP="00153E4E">
            <w:pPr>
              <w:ind w:left="-108"/>
              <w:rPr>
                <w:rFonts w:ascii="Calibri" w:hAnsi="Calibri"/>
                <w:color w:val="003967"/>
                <w:szCs w:val="24"/>
              </w:rPr>
            </w:pPr>
          </w:p>
        </w:tc>
        <w:tc>
          <w:tcPr>
            <w:tcW w:w="4428" w:type="dxa"/>
          </w:tcPr>
          <w:p w14:paraId="0FF77852" w14:textId="77777777" w:rsidR="009A3E87" w:rsidRPr="009A3E87" w:rsidRDefault="009A3E87" w:rsidP="00153E4E">
            <w:pPr>
              <w:spacing w:before="60" w:after="60"/>
              <w:ind w:left="-108"/>
              <w:rPr>
                <w:rFonts w:ascii="Calibri" w:hAnsi="Calibri"/>
                <w:b/>
                <w:color w:val="003967"/>
                <w:szCs w:val="24"/>
              </w:rPr>
            </w:pPr>
            <w:r w:rsidRPr="009A3E87">
              <w:rPr>
                <w:rFonts w:ascii="Calibri" w:hAnsi="Calibri"/>
                <w:b/>
                <w:bCs/>
                <w:color w:val="003967"/>
                <w:szCs w:val="24"/>
              </w:rPr>
              <w:t xml:space="preserve">Press </w:t>
            </w:r>
            <w:proofErr w:type="spellStart"/>
            <w:r w:rsidRPr="009A3E87">
              <w:rPr>
                <w:rFonts w:ascii="Calibri" w:hAnsi="Calibri"/>
                <w:b/>
                <w:bCs/>
                <w:color w:val="003967"/>
                <w:szCs w:val="24"/>
              </w:rPr>
              <w:t>contact</w:t>
            </w:r>
            <w:proofErr w:type="spellEnd"/>
            <w:r w:rsidRPr="009A3E87">
              <w:rPr>
                <w:rFonts w:ascii="Calibri" w:hAnsi="Calibri"/>
                <w:b/>
                <w:bCs/>
                <w:color w:val="003967"/>
                <w:szCs w:val="24"/>
              </w:rPr>
              <w:t xml:space="preserve"> (</w:t>
            </w:r>
            <w:proofErr w:type="spellStart"/>
            <w:r w:rsidRPr="009A3E87">
              <w:rPr>
                <w:rFonts w:ascii="Calibri" w:hAnsi="Calibri"/>
                <w:b/>
                <w:bCs/>
                <w:color w:val="003967"/>
                <w:szCs w:val="24"/>
              </w:rPr>
              <w:t>Switzerland</w:t>
            </w:r>
            <w:proofErr w:type="spellEnd"/>
            <w:r w:rsidRPr="009A3E87">
              <w:rPr>
                <w:rFonts w:ascii="Calibri" w:hAnsi="Calibri"/>
                <w:b/>
                <w:bCs/>
                <w:color w:val="003967"/>
                <w:szCs w:val="24"/>
              </w:rPr>
              <w:t>)</w:t>
            </w:r>
          </w:p>
          <w:p w14:paraId="23CF9604" w14:textId="77777777" w:rsidR="009A3E87" w:rsidRPr="009A3E87" w:rsidRDefault="009A3E87" w:rsidP="00153E4E">
            <w:pPr>
              <w:ind w:left="-108"/>
              <w:rPr>
                <w:rFonts w:ascii="Calibri" w:hAnsi="Calibri"/>
                <w:color w:val="003967"/>
                <w:sz w:val="20"/>
                <w:szCs w:val="24"/>
              </w:rPr>
            </w:pPr>
            <w:r w:rsidRPr="009A3E87">
              <w:rPr>
                <w:rFonts w:ascii="Calibri" w:hAnsi="Calibri"/>
                <w:color w:val="003967"/>
                <w:sz w:val="20"/>
                <w:szCs w:val="24"/>
              </w:rPr>
              <w:t xml:space="preserve">FAULHABER SA </w:t>
            </w:r>
          </w:p>
          <w:p w14:paraId="6DBAE214"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Ann-Kristin Hage-Ripamonti – Marketing</w:t>
            </w:r>
          </w:p>
          <w:p w14:paraId="3580162C" w14:textId="77777777" w:rsidR="009A3E87" w:rsidRPr="00B064E6" w:rsidRDefault="009A3E87" w:rsidP="00153E4E">
            <w:pPr>
              <w:ind w:left="-108"/>
              <w:rPr>
                <w:rFonts w:ascii="Calibri" w:hAnsi="Calibri"/>
                <w:color w:val="003967"/>
                <w:sz w:val="20"/>
                <w:szCs w:val="24"/>
              </w:rPr>
            </w:pPr>
            <w:r w:rsidRPr="002859B3">
              <w:rPr>
                <w:rFonts w:ascii="Calibri" w:hAnsi="Calibri"/>
                <w:color w:val="003967"/>
                <w:sz w:val="20"/>
                <w:szCs w:val="24"/>
              </w:rPr>
              <w:t xml:space="preserve">6980 </w:t>
            </w:r>
            <w:proofErr w:type="spellStart"/>
            <w:r w:rsidRPr="002859B3">
              <w:rPr>
                <w:rFonts w:ascii="Calibri" w:hAnsi="Calibri"/>
                <w:color w:val="003967"/>
                <w:sz w:val="20"/>
                <w:szCs w:val="24"/>
              </w:rPr>
              <w:t>Croglio</w:t>
            </w:r>
            <w:proofErr w:type="spellEnd"/>
          </w:p>
          <w:p w14:paraId="0DDF6809" w14:textId="77777777" w:rsidR="009A3E87" w:rsidRPr="00B064E6" w:rsidRDefault="009A3E87" w:rsidP="00153E4E">
            <w:pPr>
              <w:ind w:left="-108"/>
              <w:rPr>
                <w:rFonts w:ascii="Calibri" w:hAnsi="Calibri"/>
                <w:color w:val="003967"/>
                <w:sz w:val="20"/>
                <w:szCs w:val="24"/>
              </w:rPr>
            </w:pPr>
            <w:proofErr w:type="spellStart"/>
            <w:r w:rsidRPr="002859B3">
              <w:rPr>
                <w:rFonts w:ascii="Calibri" w:hAnsi="Calibri"/>
                <w:color w:val="003967"/>
                <w:sz w:val="20"/>
                <w:szCs w:val="24"/>
              </w:rPr>
              <w:t>Switzerland</w:t>
            </w:r>
            <w:proofErr w:type="spellEnd"/>
          </w:p>
          <w:p w14:paraId="4EA6D0C6" w14:textId="77777777" w:rsidR="009A3E87" w:rsidRPr="00B064E6" w:rsidRDefault="009A3E87" w:rsidP="00153E4E">
            <w:pPr>
              <w:ind w:left="-108"/>
              <w:rPr>
                <w:rFonts w:ascii="Calibri" w:hAnsi="Calibri"/>
                <w:color w:val="003967"/>
                <w:sz w:val="20"/>
                <w:szCs w:val="24"/>
              </w:rPr>
            </w:pPr>
          </w:p>
          <w:p w14:paraId="70A41BE9" w14:textId="77777777" w:rsidR="009A3E87" w:rsidRPr="00B064E6" w:rsidRDefault="009A3E87" w:rsidP="00153E4E">
            <w:pPr>
              <w:ind w:left="-108"/>
              <w:rPr>
                <w:rFonts w:ascii="Calibri" w:hAnsi="Calibri"/>
                <w:color w:val="003967"/>
                <w:sz w:val="20"/>
                <w:szCs w:val="24"/>
              </w:rPr>
            </w:pPr>
            <w:r w:rsidRPr="009A3E87">
              <w:rPr>
                <w:rFonts w:ascii="Calibri" w:hAnsi="Calibri"/>
                <w:color w:val="0092D0"/>
                <w:sz w:val="20"/>
                <w:szCs w:val="24"/>
              </w:rPr>
              <w:t>T</w:t>
            </w:r>
            <w:r w:rsidRPr="009A3E87">
              <w:rPr>
                <w:rFonts w:ascii="Calibri" w:hAnsi="Calibri"/>
                <w:color w:val="003967"/>
                <w:sz w:val="20"/>
                <w:szCs w:val="24"/>
              </w:rPr>
              <w:t xml:space="preserve"> +41 91 61 13 239 · </w:t>
            </w:r>
            <w:r w:rsidRPr="009A3E87">
              <w:rPr>
                <w:rFonts w:ascii="Calibri" w:hAnsi="Calibri"/>
                <w:color w:val="0092D0"/>
                <w:sz w:val="20"/>
                <w:szCs w:val="24"/>
              </w:rPr>
              <w:t>F</w:t>
            </w:r>
            <w:r w:rsidRPr="009A3E87">
              <w:rPr>
                <w:rFonts w:ascii="Calibri" w:hAnsi="Calibri"/>
                <w:color w:val="003967"/>
                <w:sz w:val="20"/>
                <w:szCs w:val="24"/>
              </w:rPr>
              <w:t xml:space="preserve"> +41 91 611 31 10</w:t>
            </w:r>
          </w:p>
          <w:p w14:paraId="62CFADA2" w14:textId="77777777" w:rsidR="009A3E87" w:rsidRDefault="009A3E87" w:rsidP="00153E4E">
            <w:pPr>
              <w:ind w:left="-108"/>
              <w:rPr>
                <w:rFonts w:ascii="Calibri" w:hAnsi="Calibri"/>
                <w:color w:val="003967"/>
                <w:sz w:val="20"/>
                <w:szCs w:val="24"/>
              </w:rPr>
            </w:pPr>
            <w:r>
              <w:rPr>
                <w:rFonts w:ascii="Calibri" w:hAnsi="Calibri"/>
                <w:color w:val="003967"/>
                <w:sz w:val="20"/>
                <w:szCs w:val="24"/>
                <w:lang w:val="en-US"/>
              </w:rPr>
              <w:t>marketing@faulhaber.ch</w:t>
            </w:r>
          </w:p>
          <w:p w14:paraId="54450095" w14:textId="77777777" w:rsidR="009A3E87" w:rsidRPr="00B064E6" w:rsidRDefault="009A3E87" w:rsidP="00153E4E">
            <w:pPr>
              <w:ind w:left="-108"/>
              <w:rPr>
                <w:rFonts w:ascii="Calibri" w:hAnsi="Calibri"/>
                <w:b/>
                <w:color w:val="003967"/>
                <w:sz w:val="24"/>
                <w:szCs w:val="24"/>
              </w:rPr>
            </w:pPr>
          </w:p>
        </w:tc>
      </w:tr>
    </w:tbl>
    <w:p w14:paraId="02815773"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Pr="00C54AAA" w:rsidRDefault="00C934DA" w:rsidP="00C934DA">
    <w:pPr>
      <w:pStyle w:val="Kopfzeile"/>
      <w:rPr>
        <w:rFonts w:ascii="Calibri" w:hAnsi="Calibri" w:cs="Calibri"/>
        <w:color w:val="0092D0"/>
        <w:sz w:val="24"/>
        <w:szCs w:val="24"/>
      </w:rPr>
    </w:pPr>
  </w:p>
  <w:p w14:paraId="44AFE113" w14:textId="77777777" w:rsidR="00C934DA" w:rsidRPr="00C54AAA" w:rsidRDefault="00C934DA" w:rsidP="00C934DA">
    <w:pPr>
      <w:pStyle w:val="Kopfzeile"/>
      <w:rPr>
        <w:rFonts w:ascii="Calibri" w:hAnsi="Calibri" w:cs="Calibri"/>
        <w:color w:val="0092D0"/>
        <w:sz w:val="24"/>
        <w:szCs w:val="24"/>
      </w:rPr>
    </w:pPr>
  </w:p>
  <w:p w14:paraId="2A5A6062" w14:textId="77777777" w:rsidR="00C934DA" w:rsidRPr="00C54AAA" w:rsidRDefault="00C934DA" w:rsidP="00C934DA">
    <w:pPr>
      <w:pStyle w:val="Kopfzeile"/>
      <w:rPr>
        <w:rFonts w:ascii="Calibri" w:hAnsi="Calibri" w:cs="Calibri"/>
        <w:color w:val="0092D0"/>
        <w:sz w:val="24"/>
        <w:szCs w:val="24"/>
      </w:rPr>
    </w:pPr>
  </w:p>
  <w:p w14:paraId="68305834" w14:textId="77777777" w:rsidR="00C934DA" w:rsidRPr="00C54AAA" w:rsidRDefault="00C934DA" w:rsidP="00C934DA">
    <w:pPr>
      <w:pStyle w:val="Kopfzeile"/>
      <w:rPr>
        <w:rFonts w:ascii="Calibri" w:hAnsi="Calibri" w:cs="Calibri"/>
        <w:color w:val="0092D0"/>
        <w:sz w:val="24"/>
        <w:szCs w:val="24"/>
      </w:rPr>
    </w:pPr>
  </w:p>
  <w:p w14:paraId="21B4C378" w14:textId="08963F6A" w:rsidR="00C934DA" w:rsidRPr="00AB6F49" w:rsidRDefault="00C934DA" w:rsidP="00C934DA">
    <w:pPr>
      <w:pStyle w:val="Kopfzeile"/>
      <w:rPr>
        <w:rFonts w:ascii="Calibri" w:hAnsi="Calibri"/>
        <w:b/>
        <w:szCs w:val="24"/>
      </w:rPr>
    </w:pPr>
    <w:r w:rsidRPr="00C54AAA">
      <w:rPr>
        <w:rFonts w:ascii="Calibri" w:hAnsi="Calibri" w:cs="Calibri"/>
        <w:b/>
        <w:color w:val="003967"/>
        <w:sz w:val="36"/>
        <w:szCs w:val="24"/>
      </w:rPr>
      <w:t>Press</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E87" w:rsidRPr="00C54AAA">
      <w:rPr>
        <w:rFonts w:ascii="Calibri" w:hAnsi="Calibri" w:cs="Calibri"/>
        <w:b/>
        <w:color w:val="003967"/>
        <w:sz w:val="36"/>
        <w:szCs w:val="24"/>
      </w:rPr>
      <w:t xml:space="preserve"> release</w:t>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F5B6C"/>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3458"/>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D5DE6"/>
    <w:rsid w:val="007F4F30"/>
    <w:rsid w:val="008068EB"/>
    <w:rsid w:val="00806B8D"/>
    <w:rsid w:val="0081008D"/>
    <w:rsid w:val="00846343"/>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61CC1"/>
    <w:rsid w:val="00B62ECD"/>
    <w:rsid w:val="00B83133"/>
    <w:rsid w:val="00BA49FD"/>
    <w:rsid w:val="00BB3B04"/>
    <w:rsid w:val="00BD3034"/>
    <w:rsid w:val="00BF190C"/>
    <w:rsid w:val="00BF2449"/>
    <w:rsid w:val="00C029FF"/>
    <w:rsid w:val="00C254FB"/>
    <w:rsid w:val="00C26761"/>
    <w:rsid w:val="00C54AAA"/>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E3644"/>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2008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21</cp:revision>
  <cp:lastPrinted>2016-03-23T17:15:00Z</cp:lastPrinted>
  <dcterms:created xsi:type="dcterms:W3CDTF">2023-09-26T13:14:00Z</dcterms:created>
  <dcterms:modified xsi:type="dcterms:W3CDTF">2024-06-11T10:04:00Z</dcterms:modified>
</cp:coreProperties>
</file>